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332BA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Victorville</w:t>
      </w:r>
    </w:p>
    <w:p w:rsidR="00332BAA" w:rsidRDefault="00332BA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332BAA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</w:t>
      </w:r>
      <w:r w:rsidR="002E2177">
        <w:rPr>
          <w:rFonts w:ascii="Californian FB" w:hAnsi="Californian FB"/>
          <w:sz w:val="40"/>
          <w:szCs w:val="40"/>
        </w:rPr>
        <w:t>uarter</w:t>
      </w:r>
      <w:r>
        <w:rPr>
          <w:rFonts w:ascii="Californian FB" w:hAnsi="Californian FB"/>
          <w:sz w:val="40"/>
          <w:szCs w:val="40"/>
        </w:rPr>
        <w:t xml:space="preserve"> Sales</w:t>
      </w:r>
    </w:p>
    <w:p w:rsidR="00332BAA" w:rsidRPr="00332BAA" w:rsidRDefault="00332BAA">
      <w:pPr>
        <w:rPr>
          <w:rFonts w:ascii="Californian FB" w:hAnsi="Californian FB"/>
          <w:sz w:val="40"/>
          <w:szCs w:val="40"/>
        </w:rPr>
      </w:pPr>
      <w:bookmarkStart w:id="0" w:name="_GoBack"/>
      <w:r w:rsidRPr="00EE0E1D">
        <w:rPr>
          <w:caps/>
          <w:noProof/>
        </w:rPr>
        <w:drawing>
          <wp:inline distT="0" distB="0" distL="0" distR="0" wp14:anchorId="63304E89" wp14:editId="2A21AB55">
            <wp:extent cx="9134475" cy="62484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32BAA" w:rsidRPr="00332BAA" w:rsidSect="00332B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AA"/>
    <w:rsid w:val="00206930"/>
    <w:rsid w:val="002E2177"/>
    <w:rsid w:val="00332BAA"/>
    <w:rsid w:val="00E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65D78-D36C-41F7-B3DE-A4C33C8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 baseline="0">
                <a:latin typeface="Californian FB" panose="0207040306080B030204" pitchFamily="18" charset="0"/>
              </a:rPr>
              <a:t>360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6</c:v>
                </c:pt>
                <c:pt idx="1">
                  <c:v>8</c:v>
                </c:pt>
                <c:pt idx="2">
                  <c:v>19</c:v>
                </c:pt>
                <c:pt idx="3">
                  <c:v>37</c:v>
                </c:pt>
                <c:pt idx="4">
                  <c:v>68</c:v>
                </c:pt>
                <c:pt idx="5">
                  <c:v>103</c:v>
                </c:pt>
                <c:pt idx="6">
                  <c:v>62</c:v>
                </c:pt>
                <c:pt idx="7">
                  <c:v>33</c:v>
                </c:pt>
                <c:pt idx="8">
                  <c:v>8</c:v>
                </c:pt>
                <c:pt idx="9">
                  <c:v>15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5332960"/>
        <c:axId val="415332568"/>
        <c:axId val="0"/>
      </c:bar3DChart>
      <c:catAx>
        <c:axId val="41533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332568"/>
        <c:crosses val="autoZero"/>
        <c:auto val="1"/>
        <c:lblAlgn val="ctr"/>
        <c:lblOffset val="100"/>
        <c:noMultiLvlLbl val="0"/>
      </c:catAx>
      <c:valAx>
        <c:axId val="4153325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533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0.1585</cdr:x>
      <cdr:y>0.31707</cdr:y>
    </cdr:from>
    <cdr:to>
      <cdr:x>0.48279</cdr:x>
      <cdr:y>0.37805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47800" y="1981200"/>
          <a:ext cx="296227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3,444</a:t>
          </a:r>
          <a:r>
            <a:rPr lang="en-US" sz="1100" baseline="0"/>
            <a:t> - Year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0.1585</cdr:x>
      <cdr:y>0.37957</cdr:y>
    </cdr:from>
    <cdr:to>
      <cdr:x>0.60792</cdr:x>
      <cdr:y>0.44207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2371725"/>
          <a:ext cx="41052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3,166</a:t>
          </a:r>
          <a:r>
            <a:rPr lang="en-US" sz="1100" baseline="0"/>
            <a:t> - Average Year Built </a:t>
          </a:r>
          <a:r>
            <a:rPr lang="en-US" sz="1100" b="1" baseline="0"/>
            <a:t>2005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0.1585</cdr:x>
      <cdr:y>0.44207</cdr:y>
    </cdr:from>
    <cdr:to>
      <cdr:x>0.54849</cdr:x>
      <cdr:y>0.49848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47800" y="2762250"/>
          <a:ext cx="35623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2,664</a:t>
          </a:r>
          <a:r>
            <a:rPr lang="en-US" sz="1100" baseline="0"/>
            <a:t> - Average Year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0.16058</cdr:x>
      <cdr:y>0.50305</cdr:y>
    </cdr:from>
    <cdr:to>
      <cdr:x>0.60584</cdr:x>
      <cdr:y>0.56707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143250"/>
          <a:ext cx="40671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2,705</a:t>
          </a:r>
          <a:r>
            <a:rPr lang="en-US" sz="1100" baseline="0"/>
            <a:t> - Average Year Built </a:t>
          </a:r>
          <a:r>
            <a:rPr lang="en-US" sz="1100" b="1" baseline="0"/>
            <a:t>2002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0.16058</cdr:x>
      <cdr:y>0.56707</cdr:y>
    </cdr:from>
    <cdr:to>
      <cdr:x>0.69447</cdr:x>
      <cdr:y>0.62805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3543300"/>
          <a:ext cx="48768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2,221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0.16163</cdr:x>
      <cdr:y>0.62957</cdr:y>
    </cdr:from>
    <cdr:to>
      <cdr:x>0.61627</cdr:x>
      <cdr:y>0.69207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933825"/>
          <a:ext cx="4152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1,798</a:t>
          </a:r>
          <a:r>
            <a:rPr lang="en-US" sz="1100"/>
            <a:t> 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0.16058</cdr:x>
      <cdr:y>0.69055</cdr:y>
    </cdr:from>
    <cdr:to>
      <cdr:x>0.55579</cdr:x>
      <cdr:y>0.75457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4314825"/>
          <a:ext cx="36099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1,503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0.15954</cdr:x>
      <cdr:y>0.75457</cdr:y>
    </cdr:from>
    <cdr:to>
      <cdr:x>0.5756</cdr:x>
      <cdr:y>0.81555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57325" y="4714875"/>
          <a:ext cx="380047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1,388</a:t>
          </a:r>
          <a:r>
            <a:rPr lang="en-US" sz="1100" baseline="0"/>
            <a:t> - Average Year Built </a:t>
          </a:r>
          <a:r>
            <a:rPr lang="en-US" sz="1100" b="1" baseline="0"/>
            <a:t>1984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0.1585</cdr:x>
      <cdr:y>0.81555</cdr:y>
    </cdr:from>
    <cdr:to>
      <cdr:x>0.49844</cdr:x>
      <cdr:y>0.87805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47800" y="5095875"/>
          <a:ext cx="310515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1,262</a:t>
          </a:r>
          <a:r>
            <a:rPr lang="en-US" sz="1100" baseline="0"/>
            <a:t> - Average Year Built </a:t>
          </a:r>
          <a:r>
            <a:rPr lang="en-US" sz="1100" b="1" baseline="0"/>
            <a:t>1975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0.15954</cdr:x>
      <cdr:y>0.87957</cdr:y>
    </cdr:from>
    <cdr:to>
      <cdr:x>0.49009</cdr:x>
      <cdr:y>0.94055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57325" y="5495925"/>
          <a:ext cx="30194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997</a:t>
          </a:r>
          <a:r>
            <a:rPr lang="en-US" sz="1100"/>
            <a:t> - Average Year Built </a:t>
          </a:r>
          <a:r>
            <a:rPr lang="en-US" sz="1100" b="1"/>
            <a:t>1953</a:t>
          </a:r>
        </a:p>
      </cdr:txBody>
    </cdr:sp>
  </cdr:relSizeAnchor>
  <cdr:relSizeAnchor xmlns:cdr="http://schemas.openxmlformats.org/drawingml/2006/chartDrawing">
    <cdr:from>
      <cdr:x>0.16163</cdr:x>
      <cdr:y>0.94055</cdr:y>
    </cdr:from>
    <cdr:to>
      <cdr:x>0.61105</cdr:x>
      <cdr:y>0.98933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876925"/>
          <a:ext cx="41052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1,048</a:t>
          </a:r>
          <a:r>
            <a:rPr lang="en-US" sz="1100" baseline="0"/>
            <a:t> - Average Year Built </a:t>
          </a:r>
          <a:r>
            <a:rPr lang="en-US" sz="1100" b="1" baseline="0"/>
            <a:t>1972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2018-04-16T18:29:00Z</dcterms:created>
  <dcterms:modified xsi:type="dcterms:W3CDTF">2018-04-16T19:23:00Z</dcterms:modified>
</cp:coreProperties>
</file>